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57BA5" w14:textId="77777777" w:rsidR="001C1F92" w:rsidRDefault="001C1F92" w:rsidP="00373517">
      <w:pPr>
        <w:pStyle w:val="Default"/>
        <w:spacing w:line="241" w:lineRule="atLeast"/>
        <w:jc w:val="right"/>
      </w:pPr>
    </w:p>
    <w:p w14:paraId="6F0538F6" w14:textId="77777777" w:rsidR="00DF5CBA" w:rsidRDefault="00DF5CBA" w:rsidP="00373517">
      <w:pPr>
        <w:pStyle w:val="Default"/>
        <w:spacing w:line="241" w:lineRule="atLeast"/>
        <w:jc w:val="right"/>
      </w:pPr>
    </w:p>
    <w:p w14:paraId="5E77EC2E" w14:textId="139D7583" w:rsidR="008576A5" w:rsidRDefault="008576A5" w:rsidP="008576A5">
      <w:pPr>
        <w:jc w:val="center"/>
        <w:rPr>
          <w:rFonts w:ascii="Rockwell" w:hAnsi="Rockwell"/>
          <w:b/>
          <w:bCs/>
          <w:sz w:val="36"/>
          <w:szCs w:val="36"/>
        </w:rPr>
      </w:pPr>
      <w:r>
        <w:rPr>
          <w:rFonts w:ascii="Rockwell" w:hAnsi="Rockwell"/>
          <w:b/>
          <w:bCs/>
          <w:sz w:val="36"/>
          <w:szCs w:val="36"/>
        </w:rPr>
        <w:t>COMUNICATO STAMPA</w:t>
      </w:r>
    </w:p>
    <w:p w14:paraId="27750781" w14:textId="77777777" w:rsidR="004C6866" w:rsidRPr="004C6866" w:rsidRDefault="004C6866" w:rsidP="004C6866">
      <w:pPr>
        <w:jc w:val="center"/>
        <w:rPr>
          <w:rFonts w:ascii="Rockwell" w:hAnsi="Rockwell"/>
          <w:b/>
          <w:bCs/>
          <w:sz w:val="36"/>
          <w:szCs w:val="36"/>
        </w:rPr>
      </w:pPr>
      <w:r w:rsidRPr="004C6866">
        <w:rPr>
          <w:rFonts w:ascii="Rockwell" w:hAnsi="Rockwell"/>
          <w:b/>
          <w:bCs/>
          <w:sz w:val="36"/>
          <w:szCs w:val="36"/>
        </w:rPr>
        <w:t>Presentata in conferenza stampa la II edizione di Paulaner Oktoberfest Calabria</w:t>
      </w:r>
    </w:p>
    <w:p w14:paraId="4FADB308" w14:textId="563CA75A" w:rsidR="004C6866" w:rsidRPr="008576A5" w:rsidRDefault="004C6866" w:rsidP="004C6866">
      <w:pPr>
        <w:jc w:val="center"/>
        <w:rPr>
          <w:rFonts w:ascii="Rockwell" w:hAnsi="Rockwell"/>
          <w:i/>
          <w:iCs/>
          <w:sz w:val="32"/>
          <w:szCs w:val="32"/>
        </w:rPr>
      </w:pPr>
      <w:r>
        <w:rPr>
          <w:rFonts w:ascii="Rockwell" w:hAnsi="Rockwell"/>
          <w:i/>
          <w:iCs/>
          <w:sz w:val="32"/>
          <w:szCs w:val="32"/>
        </w:rPr>
        <w:t>S</w:t>
      </w:r>
      <w:r w:rsidRPr="008576A5">
        <w:rPr>
          <w:rFonts w:ascii="Rockwell" w:hAnsi="Rockwell"/>
          <w:i/>
          <w:iCs/>
          <w:sz w:val="32"/>
          <w:szCs w:val="32"/>
        </w:rPr>
        <w:t>i svolgerà nell’area mercatale da mercoledì 23 ottobre a lunedì 4 novembre</w:t>
      </w:r>
      <w:r>
        <w:rPr>
          <w:rFonts w:ascii="Rockwell" w:hAnsi="Rockwell"/>
          <w:i/>
          <w:iCs/>
          <w:sz w:val="32"/>
          <w:szCs w:val="32"/>
        </w:rPr>
        <w:t xml:space="preserve"> con tante novità</w:t>
      </w:r>
    </w:p>
    <w:p w14:paraId="777A9A11" w14:textId="4C7A6B9E" w:rsidR="004C6866" w:rsidRPr="004C6866" w:rsidRDefault="004C6866" w:rsidP="004C6866">
      <w:pPr>
        <w:jc w:val="both"/>
        <w:rPr>
          <w:rFonts w:ascii="Rockwell" w:hAnsi="Rockwell"/>
          <w:sz w:val="24"/>
          <w:szCs w:val="24"/>
        </w:rPr>
      </w:pPr>
      <w:r w:rsidRPr="004C6866">
        <w:rPr>
          <w:rFonts w:ascii="Rockwell" w:hAnsi="Rockwell"/>
          <w:sz w:val="24"/>
          <w:szCs w:val="24"/>
        </w:rPr>
        <w:t xml:space="preserve">RENDE (CS) - Si è svolta ieri, la conferenza stampa di presentazione della seconda edizione di </w:t>
      </w:r>
      <w:r w:rsidRPr="004C6866">
        <w:rPr>
          <w:rFonts w:ascii="Rockwell" w:hAnsi="Rockwell"/>
          <w:b/>
          <w:bCs/>
          <w:sz w:val="24"/>
          <w:szCs w:val="24"/>
        </w:rPr>
        <w:t>Paulaner Oktoberfest Calabria</w:t>
      </w:r>
      <w:r w:rsidRPr="004C6866">
        <w:rPr>
          <w:rFonts w:ascii="Rockwell" w:hAnsi="Rockwell"/>
          <w:sz w:val="24"/>
          <w:szCs w:val="24"/>
        </w:rPr>
        <w:t xml:space="preserve"> l’imperdibile evento che animerà l’area mercatale di </w:t>
      </w:r>
      <w:r w:rsidRPr="004C6866">
        <w:rPr>
          <w:rFonts w:ascii="Rockwell" w:hAnsi="Rockwell"/>
          <w:b/>
          <w:bCs/>
          <w:sz w:val="24"/>
          <w:szCs w:val="24"/>
        </w:rPr>
        <w:t>Rende dal 23 ottobre al 4 novembre</w:t>
      </w:r>
      <w:r w:rsidRPr="004C6866">
        <w:rPr>
          <w:rFonts w:ascii="Rockwell" w:hAnsi="Rockwell"/>
          <w:sz w:val="24"/>
          <w:szCs w:val="24"/>
        </w:rPr>
        <w:t xml:space="preserve">. </w:t>
      </w:r>
    </w:p>
    <w:p w14:paraId="765BCE1E" w14:textId="3C76F223" w:rsidR="004C6866" w:rsidRPr="004C6866" w:rsidRDefault="004C6866" w:rsidP="004C6866">
      <w:pPr>
        <w:jc w:val="both"/>
        <w:rPr>
          <w:rFonts w:ascii="Rockwell" w:hAnsi="Rockwell"/>
          <w:sz w:val="24"/>
          <w:szCs w:val="24"/>
        </w:rPr>
      </w:pPr>
      <w:r w:rsidRPr="004C6866">
        <w:rPr>
          <w:rFonts w:ascii="Rockwell" w:hAnsi="Rockwell"/>
          <w:sz w:val="24"/>
          <w:szCs w:val="24"/>
        </w:rPr>
        <w:t>Giornalisti e relatori si sono intrattenuti a parlare delle novità che caratterizzeranno questa nuova edizione.</w:t>
      </w:r>
      <w:r>
        <w:rPr>
          <w:rFonts w:ascii="Rockwell" w:hAnsi="Rockwell"/>
          <w:sz w:val="24"/>
          <w:szCs w:val="24"/>
        </w:rPr>
        <w:t xml:space="preserve"> </w:t>
      </w:r>
      <w:r w:rsidRPr="004C6866">
        <w:rPr>
          <w:rFonts w:ascii="Rockwell" w:hAnsi="Rockwell"/>
          <w:sz w:val="24"/>
          <w:szCs w:val="24"/>
        </w:rPr>
        <w:t xml:space="preserve">A relazionare nella sala convegni del Parco Acquatico Santa Chiara di Rende il sindaco </w:t>
      </w:r>
      <w:r w:rsidRPr="004C6866">
        <w:rPr>
          <w:rFonts w:ascii="Rockwell" w:hAnsi="Rockwell"/>
          <w:b/>
          <w:bCs/>
          <w:sz w:val="24"/>
          <w:szCs w:val="24"/>
        </w:rPr>
        <w:t>Marcello Manna</w:t>
      </w:r>
      <w:r w:rsidRPr="004C6866">
        <w:rPr>
          <w:rFonts w:ascii="Rockwell" w:hAnsi="Rockwell"/>
          <w:sz w:val="24"/>
          <w:szCs w:val="24"/>
        </w:rPr>
        <w:t xml:space="preserve">, l’assessore alla comunicazione, turismo e marketing territoriale del Comune di Cosenza </w:t>
      </w:r>
      <w:r w:rsidRPr="004C6866">
        <w:rPr>
          <w:rFonts w:ascii="Rockwell" w:hAnsi="Rockwell"/>
          <w:b/>
          <w:bCs/>
          <w:sz w:val="24"/>
          <w:szCs w:val="24"/>
        </w:rPr>
        <w:t xml:space="preserve">Rosaria </w:t>
      </w:r>
      <w:proofErr w:type="spellStart"/>
      <w:r w:rsidRPr="004C6866">
        <w:rPr>
          <w:rFonts w:ascii="Rockwell" w:hAnsi="Rockwell"/>
          <w:b/>
          <w:bCs/>
          <w:sz w:val="24"/>
          <w:szCs w:val="24"/>
        </w:rPr>
        <w:t>Succurro</w:t>
      </w:r>
      <w:proofErr w:type="spellEnd"/>
      <w:r w:rsidRPr="004C6866">
        <w:rPr>
          <w:rFonts w:ascii="Rockwell" w:hAnsi="Rockwell"/>
          <w:sz w:val="24"/>
          <w:szCs w:val="24"/>
        </w:rPr>
        <w:t xml:space="preserve">, il consigliere provinciale </w:t>
      </w:r>
      <w:r w:rsidRPr="004C6866">
        <w:rPr>
          <w:rFonts w:ascii="Rockwell" w:hAnsi="Rockwell"/>
          <w:b/>
          <w:bCs/>
          <w:sz w:val="24"/>
          <w:szCs w:val="24"/>
        </w:rPr>
        <w:t>Eugenio Aceto</w:t>
      </w:r>
      <w:r w:rsidRPr="004C6866">
        <w:rPr>
          <w:rFonts w:ascii="Rockwell" w:hAnsi="Rockwell"/>
          <w:sz w:val="24"/>
          <w:szCs w:val="24"/>
        </w:rPr>
        <w:t xml:space="preserve">, il docente </w:t>
      </w:r>
      <w:proofErr w:type="spellStart"/>
      <w:r w:rsidRPr="004C6866">
        <w:rPr>
          <w:rFonts w:ascii="Rockwell" w:hAnsi="Rockwell"/>
          <w:sz w:val="24"/>
          <w:szCs w:val="24"/>
        </w:rPr>
        <w:t>Unical</w:t>
      </w:r>
      <w:proofErr w:type="spellEnd"/>
      <w:r w:rsidRPr="004C6866">
        <w:rPr>
          <w:rFonts w:ascii="Rockwell" w:hAnsi="Rockwell"/>
          <w:sz w:val="24"/>
          <w:szCs w:val="24"/>
        </w:rPr>
        <w:t xml:space="preserve"> </w:t>
      </w:r>
      <w:r w:rsidRPr="004C6866">
        <w:rPr>
          <w:rFonts w:ascii="Rockwell" w:hAnsi="Rockwell"/>
          <w:b/>
          <w:bCs/>
          <w:sz w:val="24"/>
          <w:szCs w:val="24"/>
        </w:rPr>
        <w:t>Tullio Romita</w:t>
      </w:r>
      <w:r w:rsidRPr="004C6866">
        <w:rPr>
          <w:rFonts w:ascii="Rockwell" w:hAnsi="Rockwell"/>
          <w:sz w:val="24"/>
          <w:szCs w:val="24"/>
        </w:rPr>
        <w:t xml:space="preserve">, l’imprenditore </w:t>
      </w:r>
      <w:r w:rsidRPr="004C6866">
        <w:rPr>
          <w:rFonts w:ascii="Rockwell" w:hAnsi="Rockwell"/>
          <w:b/>
          <w:bCs/>
          <w:sz w:val="24"/>
          <w:szCs w:val="24"/>
        </w:rPr>
        <w:t>Walter Sposato</w:t>
      </w:r>
      <w:r w:rsidRPr="004C6866">
        <w:rPr>
          <w:rFonts w:ascii="Rockwell" w:hAnsi="Rockwell"/>
          <w:sz w:val="24"/>
          <w:szCs w:val="24"/>
        </w:rPr>
        <w:t xml:space="preserve">, e la giornalista </w:t>
      </w:r>
      <w:r w:rsidRPr="004C6866">
        <w:rPr>
          <w:rFonts w:ascii="Rockwell" w:hAnsi="Rockwell"/>
          <w:b/>
          <w:bCs/>
          <w:sz w:val="24"/>
          <w:szCs w:val="24"/>
        </w:rPr>
        <w:t>Mafalda Meduri</w:t>
      </w:r>
      <w:r w:rsidRPr="004C6866">
        <w:rPr>
          <w:rFonts w:ascii="Rockwell" w:hAnsi="Rockwell"/>
          <w:sz w:val="24"/>
          <w:szCs w:val="24"/>
        </w:rPr>
        <w:t>, responsabile della comunicazione di Oktoberfest Calabria e moderatrice della conferenza.</w:t>
      </w:r>
    </w:p>
    <w:p w14:paraId="3AFF5CD2" w14:textId="77777777" w:rsidR="004C6866" w:rsidRPr="004C6866" w:rsidRDefault="004C6866" w:rsidP="004C6866">
      <w:pPr>
        <w:jc w:val="both"/>
        <w:rPr>
          <w:rFonts w:ascii="Rockwell" w:hAnsi="Rockwell"/>
          <w:i/>
          <w:iCs/>
          <w:sz w:val="24"/>
          <w:szCs w:val="24"/>
        </w:rPr>
      </w:pPr>
      <w:r w:rsidRPr="004C6866">
        <w:rPr>
          <w:rFonts w:ascii="Rockwell" w:hAnsi="Rockwell"/>
          <w:i/>
          <w:iCs/>
          <w:sz w:val="24"/>
          <w:szCs w:val="24"/>
        </w:rPr>
        <w:t>“Questa seconda edizione dell’Oktoberfest Calabria viene riproposta con lo stesso entusiasmo della prima e numerose sono le aspettative per l’intera area urbana e non solo. Un appuntamento che riproporrà il gemellaggio con la città di Cuneo, attraverso la presenza del primo cittadino, con il quale si è creata una positiva sinergia, in occasione di questo evento. Rappresenterà un’occasione di stare insieme per giovani, meno giovani e soprattutto per le famiglie, come abbiamo avuto modo di vedere già lo scorso anno”.</w:t>
      </w:r>
    </w:p>
    <w:p w14:paraId="7198AAF2" w14:textId="77777777" w:rsidR="004C6866" w:rsidRPr="004C6866" w:rsidRDefault="004C6866" w:rsidP="004C6866">
      <w:pPr>
        <w:jc w:val="both"/>
        <w:rPr>
          <w:rFonts w:ascii="Rockwell" w:hAnsi="Rockwell"/>
          <w:sz w:val="24"/>
          <w:szCs w:val="24"/>
        </w:rPr>
      </w:pPr>
      <w:r w:rsidRPr="004C6866">
        <w:rPr>
          <w:rFonts w:ascii="Rockwell" w:hAnsi="Rockwell"/>
          <w:sz w:val="24"/>
          <w:szCs w:val="24"/>
        </w:rPr>
        <w:t>Insieme si può, ha detto ai giornalisti in sala il sindaco Marcello Manna, riferendosi alla possibilità di collaborare e creare una sinergia fra enti pubblici e privati ed istituzioni che non può che essere costruttiva per i cittadini e l’intera comunità.</w:t>
      </w:r>
    </w:p>
    <w:p w14:paraId="08E2EAC5" w14:textId="77777777" w:rsidR="004C6866" w:rsidRPr="004C6866" w:rsidRDefault="004C6866" w:rsidP="004C6866">
      <w:pPr>
        <w:jc w:val="both"/>
        <w:rPr>
          <w:rFonts w:ascii="Rockwell" w:hAnsi="Rockwell"/>
          <w:sz w:val="24"/>
          <w:szCs w:val="24"/>
        </w:rPr>
      </w:pPr>
      <w:r w:rsidRPr="004C6866">
        <w:rPr>
          <w:rFonts w:ascii="Rockwell" w:hAnsi="Rockwell"/>
          <w:sz w:val="24"/>
          <w:szCs w:val="24"/>
        </w:rPr>
        <w:t>“</w:t>
      </w:r>
      <w:r w:rsidRPr="004C6866">
        <w:rPr>
          <w:rFonts w:ascii="Rockwell" w:hAnsi="Rockwell"/>
          <w:i/>
          <w:iCs/>
          <w:sz w:val="24"/>
          <w:szCs w:val="24"/>
        </w:rPr>
        <w:t>Quando un evento del genere che ha una notevole ricaduta turistica e commerciale su tutta l’area urbana, noi amministrazioni non possiamo che sostenerlo perché innanzitutto viene data una possibilità ai giovani di essere coinvolti direttamente</w:t>
      </w:r>
      <w:r w:rsidRPr="004C6866">
        <w:rPr>
          <w:rFonts w:ascii="Rockwell" w:hAnsi="Rockwell"/>
          <w:sz w:val="24"/>
          <w:szCs w:val="24"/>
        </w:rPr>
        <w:t xml:space="preserve"> – ha dichiarato </w:t>
      </w:r>
      <w:r w:rsidRPr="004C6866">
        <w:rPr>
          <w:rFonts w:ascii="Rockwell" w:hAnsi="Rockwell"/>
          <w:b/>
          <w:bCs/>
          <w:sz w:val="24"/>
          <w:szCs w:val="24"/>
        </w:rPr>
        <w:t xml:space="preserve">Rosaria </w:t>
      </w:r>
      <w:proofErr w:type="spellStart"/>
      <w:r w:rsidRPr="004C6866">
        <w:rPr>
          <w:rFonts w:ascii="Rockwell" w:hAnsi="Rockwell"/>
          <w:b/>
          <w:bCs/>
          <w:sz w:val="24"/>
          <w:szCs w:val="24"/>
        </w:rPr>
        <w:t>Succurro</w:t>
      </w:r>
      <w:proofErr w:type="spellEnd"/>
      <w:r w:rsidRPr="004C6866">
        <w:rPr>
          <w:rFonts w:ascii="Rockwell" w:hAnsi="Rockwell"/>
          <w:sz w:val="24"/>
          <w:szCs w:val="24"/>
        </w:rPr>
        <w:t>, assessore del Comune di Cosenza</w:t>
      </w:r>
      <w:r w:rsidRPr="004C6866">
        <w:rPr>
          <w:rFonts w:ascii="Rockwell" w:hAnsi="Rockwell"/>
          <w:i/>
          <w:iCs/>
          <w:sz w:val="24"/>
          <w:szCs w:val="24"/>
        </w:rPr>
        <w:t xml:space="preserve">. Inoltre, vi è la possibilità di far conoscere i nostri territori e la possibilità di fare rete diventa davvero unica. E, benché sul </w:t>
      </w:r>
      <w:r w:rsidRPr="004C6866">
        <w:rPr>
          <w:rFonts w:ascii="Rockwell" w:hAnsi="Rockwell"/>
          <w:i/>
          <w:iCs/>
          <w:sz w:val="24"/>
          <w:szCs w:val="24"/>
        </w:rPr>
        <w:lastRenderedPageBreak/>
        <w:t>territorio, ci siano anche altre iniziative questo diventa stimolo per le tante presenze di trovare un territorio che ha tanto da offrire perché eventi di marketing territoriale, come questo, diventano momenti di aggregazione e di socialità oltre che iniziative legate prettamente alla gastronomia e non solo, in questo caso alla birra. Quindi un bel momento per brindare alla Calabria</w:t>
      </w:r>
      <w:r w:rsidRPr="004C6866">
        <w:rPr>
          <w:rFonts w:ascii="Rockwell" w:hAnsi="Rockwell"/>
          <w:sz w:val="24"/>
          <w:szCs w:val="24"/>
        </w:rPr>
        <w:t>”.</w:t>
      </w:r>
    </w:p>
    <w:p w14:paraId="04554DEE" w14:textId="77777777" w:rsidR="004C6866" w:rsidRPr="004C6866" w:rsidRDefault="004C6866" w:rsidP="004C6866">
      <w:pPr>
        <w:jc w:val="both"/>
        <w:rPr>
          <w:rFonts w:ascii="Rockwell" w:hAnsi="Rockwell"/>
          <w:sz w:val="24"/>
          <w:szCs w:val="24"/>
        </w:rPr>
      </w:pPr>
      <w:r w:rsidRPr="004C6866">
        <w:rPr>
          <w:rFonts w:ascii="Rockwell" w:hAnsi="Rockwell"/>
          <w:sz w:val="24"/>
          <w:szCs w:val="24"/>
        </w:rPr>
        <w:t>Altra iniziativa che quest’anno caratterizzerà Paulaner Oktoberfest Calabria è la collaborazione con l’</w:t>
      </w:r>
      <w:r w:rsidRPr="004C6866">
        <w:rPr>
          <w:rFonts w:ascii="Rockwell" w:hAnsi="Rockwell"/>
          <w:b/>
          <w:bCs/>
          <w:sz w:val="24"/>
          <w:szCs w:val="24"/>
        </w:rPr>
        <w:t xml:space="preserve">Università della Calabria </w:t>
      </w:r>
      <w:r w:rsidRPr="004C6866">
        <w:rPr>
          <w:rFonts w:ascii="Rockwell" w:hAnsi="Rockwell"/>
          <w:sz w:val="24"/>
          <w:szCs w:val="24"/>
        </w:rPr>
        <w:t xml:space="preserve">con cui la </w:t>
      </w:r>
      <w:proofErr w:type="spellStart"/>
      <w:r w:rsidRPr="004C6866">
        <w:rPr>
          <w:rFonts w:ascii="Rockwell" w:hAnsi="Rockwell"/>
          <w:b/>
          <w:bCs/>
          <w:sz w:val="24"/>
          <w:szCs w:val="24"/>
        </w:rPr>
        <w:t>Wisea</w:t>
      </w:r>
      <w:proofErr w:type="spellEnd"/>
      <w:r w:rsidRPr="004C6866">
        <w:rPr>
          <w:rFonts w:ascii="Rockwell" w:hAnsi="Rockwell"/>
          <w:b/>
          <w:bCs/>
          <w:sz w:val="24"/>
          <w:szCs w:val="24"/>
        </w:rPr>
        <w:t xml:space="preserve"> Eventi</w:t>
      </w:r>
      <w:r w:rsidRPr="004C6866">
        <w:rPr>
          <w:rFonts w:ascii="Rockwell" w:hAnsi="Rockwell"/>
          <w:sz w:val="24"/>
          <w:szCs w:val="24"/>
        </w:rPr>
        <w:t xml:space="preserve"> ha firmato una convenzione per tirocini formativi rivolti agli studenti del corso di laurea in Scienze del Turismo finalizzati a perseguire gli obiettivi di implementazione delle conoscenze acquisite nell’ambito del corso di studi.</w:t>
      </w:r>
    </w:p>
    <w:p w14:paraId="579B4614" w14:textId="77777777" w:rsidR="004C6866" w:rsidRPr="004C6866" w:rsidRDefault="004C6866" w:rsidP="004C6866">
      <w:pPr>
        <w:jc w:val="both"/>
        <w:rPr>
          <w:rFonts w:ascii="Rockwell" w:hAnsi="Rockwell"/>
          <w:sz w:val="24"/>
          <w:szCs w:val="24"/>
        </w:rPr>
      </w:pPr>
      <w:r w:rsidRPr="004C6866">
        <w:rPr>
          <w:rFonts w:ascii="Rockwell" w:hAnsi="Rockwell"/>
          <w:sz w:val="24"/>
          <w:szCs w:val="24"/>
        </w:rPr>
        <w:t>“</w:t>
      </w:r>
      <w:r w:rsidRPr="004C6866">
        <w:rPr>
          <w:rFonts w:ascii="Rockwell" w:hAnsi="Rockwell"/>
          <w:i/>
          <w:iCs/>
          <w:sz w:val="24"/>
          <w:szCs w:val="24"/>
        </w:rPr>
        <w:t>Questa iniziativa la inquadro all’interno di un’opportunità economica in chiave turistica, ma la ritengo tutto sommato secondaria</w:t>
      </w:r>
      <w:r w:rsidRPr="004C6866">
        <w:rPr>
          <w:rFonts w:ascii="Rockwell" w:hAnsi="Rockwell"/>
          <w:sz w:val="24"/>
          <w:szCs w:val="24"/>
        </w:rPr>
        <w:t xml:space="preserve"> – ha detto il professor </w:t>
      </w:r>
      <w:r w:rsidRPr="004C6866">
        <w:rPr>
          <w:rFonts w:ascii="Rockwell" w:hAnsi="Rockwell"/>
          <w:b/>
          <w:bCs/>
          <w:sz w:val="24"/>
          <w:szCs w:val="24"/>
        </w:rPr>
        <w:t>Tullio Romita</w:t>
      </w:r>
      <w:r w:rsidRPr="004C6866">
        <w:rPr>
          <w:rFonts w:ascii="Rockwell" w:hAnsi="Rockwell"/>
          <w:sz w:val="24"/>
          <w:szCs w:val="24"/>
        </w:rPr>
        <w:t xml:space="preserve">. </w:t>
      </w:r>
      <w:r w:rsidRPr="004C6866">
        <w:rPr>
          <w:rFonts w:ascii="Rockwell" w:hAnsi="Rockwell"/>
          <w:i/>
          <w:iCs/>
          <w:sz w:val="24"/>
          <w:szCs w:val="24"/>
        </w:rPr>
        <w:t>Il vero quadro positivo che do a questo evento è in termini di capitale sociale perché il vero problema che abbiamo è l’assenza di capitale sociale stabile nel tempo. Oktoberfest Calabria, se continuasse così per come è iniziata, sembrerebbe produrre capitale sociale utile e spendibile non solo per la crescita competitiva della città di Rende e di tutto l’hinterland ma per l’opportunità di lavoro che si possono creare per tutti i cittadini e gli studenti universitari di scienze del turismo</w:t>
      </w:r>
      <w:r w:rsidRPr="004C6866">
        <w:rPr>
          <w:rFonts w:ascii="Rockwell" w:hAnsi="Rockwell"/>
          <w:sz w:val="24"/>
          <w:szCs w:val="24"/>
        </w:rPr>
        <w:t>”.</w:t>
      </w:r>
    </w:p>
    <w:p w14:paraId="7ADC43F4" w14:textId="77777777" w:rsidR="004C6866" w:rsidRPr="004C6866" w:rsidRDefault="004C6866" w:rsidP="004C6866">
      <w:pPr>
        <w:jc w:val="both"/>
        <w:rPr>
          <w:rFonts w:ascii="Rockwell" w:hAnsi="Rockwell"/>
          <w:sz w:val="24"/>
          <w:szCs w:val="24"/>
        </w:rPr>
      </w:pPr>
      <w:r w:rsidRPr="004C6866">
        <w:rPr>
          <w:rFonts w:ascii="Rockwell" w:hAnsi="Rockwell"/>
          <w:sz w:val="24"/>
          <w:szCs w:val="24"/>
        </w:rPr>
        <w:t xml:space="preserve">Sulle sinergie tra istituzioni, enti pubblici e privati è d’accordo anche il consigliere provinciale </w:t>
      </w:r>
      <w:r w:rsidRPr="004C6866">
        <w:rPr>
          <w:rFonts w:ascii="Rockwell" w:hAnsi="Rockwell"/>
          <w:b/>
          <w:bCs/>
          <w:sz w:val="24"/>
          <w:szCs w:val="24"/>
        </w:rPr>
        <w:t>Eugenio Aceto</w:t>
      </w:r>
      <w:r w:rsidRPr="004C6866">
        <w:rPr>
          <w:rFonts w:ascii="Rockwell" w:hAnsi="Rockwell"/>
          <w:sz w:val="24"/>
          <w:szCs w:val="24"/>
        </w:rPr>
        <w:t xml:space="preserve"> che plaudendo alla manifestazione dice: “</w:t>
      </w:r>
      <w:r w:rsidRPr="004C6866">
        <w:rPr>
          <w:rFonts w:ascii="Rockwell" w:hAnsi="Rockwell"/>
          <w:i/>
          <w:iCs/>
          <w:sz w:val="24"/>
          <w:szCs w:val="24"/>
        </w:rPr>
        <w:t>Quando si uniscono le sinergie a vari livelli non possono che riuscire eventi come Oktoberfest che già lo scorso anno ha dato lustro a tutta la nostra regione</w:t>
      </w:r>
      <w:r w:rsidRPr="004C6866">
        <w:rPr>
          <w:rFonts w:ascii="Rockwell" w:hAnsi="Rockwell"/>
          <w:sz w:val="24"/>
          <w:szCs w:val="24"/>
        </w:rPr>
        <w:t>.”</w:t>
      </w:r>
    </w:p>
    <w:p w14:paraId="6F27EDE9" w14:textId="77777777" w:rsidR="004C6866" w:rsidRPr="004C6866" w:rsidRDefault="004C6866" w:rsidP="004C6866">
      <w:pPr>
        <w:jc w:val="both"/>
        <w:rPr>
          <w:rFonts w:ascii="Rockwell" w:hAnsi="Rockwell"/>
          <w:sz w:val="24"/>
          <w:szCs w:val="24"/>
        </w:rPr>
      </w:pPr>
      <w:r w:rsidRPr="004C6866">
        <w:rPr>
          <w:rFonts w:ascii="Rockwell" w:hAnsi="Rockwell"/>
          <w:sz w:val="24"/>
          <w:szCs w:val="24"/>
        </w:rPr>
        <w:t>A concludere gli interventi Walter Sposato, organizzatore dell’evento assieme ai suoi quattro soci.</w:t>
      </w:r>
    </w:p>
    <w:p w14:paraId="28C38EB0" w14:textId="7D0B3D9C" w:rsidR="004C6866" w:rsidRDefault="004C6866" w:rsidP="004C6866">
      <w:pPr>
        <w:jc w:val="both"/>
        <w:rPr>
          <w:rFonts w:ascii="Rockwell" w:hAnsi="Rockwell"/>
          <w:i/>
          <w:iCs/>
          <w:sz w:val="24"/>
          <w:szCs w:val="24"/>
        </w:rPr>
      </w:pPr>
      <w:r w:rsidRPr="004C6866">
        <w:rPr>
          <w:rFonts w:ascii="Rockwell" w:hAnsi="Rockwell"/>
          <w:sz w:val="24"/>
          <w:szCs w:val="24"/>
        </w:rPr>
        <w:t>“</w:t>
      </w:r>
      <w:r w:rsidRPr="004C6866">
        <w:rPr>
          <w:rFonts w:ascii="Rockwell" w:hAnsi="Rockwell"/>
          <w:i/>
          <w:iCs/>
          <w:sz w:val="24"/>
          <w:szCs w:val="24"/>
        </w:rPr>
        <w:t>Una festa senza tempo e senza età. Una festa da vivere con la leggerezza e sano divertimento. Quest’anno sarà un evento ancora più ricco e noi come sempre faremo in modo che l’organizzazione sia impeccabile da ogni punto di vista. Trovarsi insieme, mangiare insieme, cantare, suonare ed ascoltare musica insieme, tutto questo è cultura e</w:t>
      </w:r>
      <w:r w:rsidRPr="004C6866">
        <w:rPr>
          <w:rFonts w:ascii="Rockwell" w:hAnsi="Rockwell"/>
          <w:sz w:val="24"/>
          <w:szCs w:val="24"/>
        </w:rPr>
        <w:t xml:space="preserve"> - ha concluso Sposato - </w:t>
      </w:r>
      <w:r w:rsidRPr="004C6866">
        <w:rPr>
          <w:rFonts w:ascii="Rockwell" w:hAnsi="Rockwell"/>
          <w:i/>
          <w:iCs/>
          <w:sz w:val="24"/>
          <w:szCs w:val="24"/>
        </w:rPr>
        <w:t>la cultura passa dalla vita delle persone, dall’incontro e dalla condivisione di momenti”.</w:t>
      </w:r>
    </w:p>
    <w:p w14:paraId="33478E39" w14:textId="5B27E09F" w:rsidR="00A100A9" w:rsidRDefault="00A100A9" w:rsidP="004C6866">
      <w:pPr>
        <w:jc w:val="both"/>
        <w:rPr>
          <w:rFonts w:ascii="Rockwell" w:hAnsi="Rockwell"/>
          <w:i/>
          <w:iCs/>
          <w:sz w:val="24"/>
          <w:szCs w:val="24"/>
        </w:rPr>
      </w:pPr>
    </w:p>
    <w:p w14:paraId="23E10B48" w14:textId="0B7A82A1" w:rsidR="00A100A9" w:rsidRDefault="00A100A9" w:rsidP="004C6866">
      <w:pPr>
        <w:jc w:val="both"/>
        <w:rPr>
          <w:rFonts w:ascii="Rockwell" w:hAnsi="Rockwell"/>
          <w:i/>
          <w:iCs/>
          <w:sz w:val="24"/>
          <w:szCs w:val="24"/>
        </w:rPr>
      </w:pPr>
    </w:p>
    <w:p w14:paraId="75F21A2D" w14:textId="63E31952" w:rsidR="00A100A9" w:rsidRDefault="00A100A9" w:rsidP="004C6866">
      <w:pPr>
        <w:jc w:val="both"/>
        <w:rPr>
          <w:rFonts w:ascii="Rockwell" w:hAnsi="Rockwell"/>
          <w:i/>
          <w:iCs/>
          <w:sz w:val="24"/>
          <w:szCs w:val="24"/>
        </w:rPr>
      </w:pPr>
    </w:p>
    <w:p w14:paraId="6F313B6F" w14:textId="77777777" w:rsidR="00A100A9" w:rsidRPr="004C6866" w:rsidRDefault="00A100A9" w:rsidP="004C6866">
      <w:pPr>
        <w:jc w:val="both"/>
        <w:rPr>
          <w:rFonts w:ascii="Rockwell" w:hAnsi="Rockwell"/>
          <w:i/>
          <w:iCs/>
          <w:sz w:val="24"/>
          <w:szCs w:val="24"/>
        </w:rPr>
      </w:pPr>
      <w:bookmarkStart w:id="0" w:name="_GoBack"/>
      <w:bookmarkEnd w:id="0"/>
    </w:p>
    <w:p w14:paraId="7145C31C" w14:textId="77777777" w:rsidR="004C6866" w:rsidRPr="004C6866" w:rsidRDefault="004C6866" w:rsidP="004C6866">
      <w:pPr>
        <w:jc w:val="both"/>
        <w:rPr>
          <w:rFonts w:ascii="Rockwell" w:hAnsi="Rockwell"/>
          <w:sz w:val="24"/>
          <w:szCs w:val="24"/>
        </w:rPr>
      </w:pPr>
    </w:p>
    <w:p w14:paraId="1C5B0CD3" w14:textId="77777777" w:rsidR="004C6866" w:rsidRPr="004C6866" w:rsidRDefault="004C6866" w:rsidP="004C6866">
      <w:pPr>
        <w:jc w:val="both"/>
        <w:rPr>
          <w:rFonts w:ascii="Rockwell" w:hAnsi="Rockwell"/>
          <w:sz w:val="24"/>
          <w:szCs w:val="24"/>
        </w:rPr>
      </w:pPr>
    </w:p>
    <w:p w14:paraId="79A1579E" w14:textId="3DAB4DC5" w:rsidR="00EA2276" w:rsidRPr="004C6866" w:rsidRDefault="00EA2276" w:rsidP="004C6866">
      <w:pPr>
        <w:jc w:val="center"/>
        <w:rPr>
          <w:rFonts w:ascii="Rockwell" w:hAnsi="Rockwell"/>
          <w:sz w:val="24"/>
          <w:szCs w:val="24"/>
        </w:rPr>
      </w:pPr>
    </w:p>
    <w:sectPr w:rsidR="00EA2276" w:rsidRPr="004C6866" w:rsidSect="00A73219">
      <w:headerReference w:type="default" r:id="rId8"/>
      <w:footerReference w:type="default" r:id="rId9"/>
      <w:type w:val="continuous"/>
      <w:pgSz w:w="11906" w:h="16838"/>
      <w:pgMar w:top="1418" w:right="1134" w:bottom="1418" w:left="1134" w:header="284"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B6D80" w14:textId="77777777" w:rsidR="002219AB" w:rsidRDefault="002219AB" w:rsidP="000711EF">
      <w:pPr>
        <w:spacing w:after="0" w:line="240" w:lineRule="auto"/>
      </w:pPr>
      <w:r>
        <w:separator/>
      </w:r>
    </w:p>
  </w:endnote>
  <w:endnote w:type="continuationSeparator" w:id="0">
    <w:p w14:paraId="58A49A8C" w14:textId="77777777" w:rsidR="002219AB" w:rsidRDefault="002219AB" w:rsidP="0007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eo">
    <w:altName w:val="Cambria"/>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95EE" w14:textId="77777777" w:rsidR="000711EF" w:rsidRPr="000711EF" w:rsidRDefault="002219AB">
    <w:pPr>
      <w:pStyle w:val="Pidipagina"/>
      <w:rPr>
        <w:b/>
      </w:rPr>
    </w:pPr>
    <w:r>
      <w:rPr>
        <w:b/>
        <w:noProof/>
        <w:lang w:eastAsia="it-IT"/>
      </w:rPr>
      <w:pict w14:anchorId="3E08B3CA">
        <v:rect id="_x0000_s2050" style="position:absolute;margin-left:-.35pt;margin-top:-2.85pt;width:478.35pt;height:.05pt;z-index:251666432" fillcolor="#4bacc6 [3208]" strokecolor="#00c" strokeweight="0">
          <v:fill color2="#308298 [2376]" focusposition=".5,.5" focussize="" focus="100%" type="gradientRadial"/>
          <v:shadow on="t" type="perspective" color="#205867 [1608]" offset="1pt" offset2="-3pt"/>
        </v:rect>
      </w:pict>
    </w:r>
    <w:r w:rsidR="000711EF" w:rsidRPr="000711EF">
      <w:rPr>
        <w:b/>
      </w:rPr>
      <w:t>WISEA EVENTI srls</w:t>
    </w:r>
  </w:p>
  <w:p w14:paraId="352C7905" w14:textId="4120DDE5" w:rsidR="007D5F4A" w:rsidRDefault="00A73219">
    <w:pPr>
      <w:pStyle w:val="Pidipagina"/>
    </w:pPr>
    <w:r>
      <w:t xml:space="preserve">Via G. Bove 5 </w:t>
    </w:r>
    <w:r w:rsidR="000711EF">
      <w:t>– 87036 Rende (CS)</w:t>
    </w:r>
    <w:r w:rsidR="007D5F4A">
      <w:t xml:space="preserve"> </w:t>
    </w:r>
    <w:r w:rsidR="00B10E59">
      <w:t>- P.I.</w:t>
    </w:r>
    <w:r w:rsidR="00505270">
      <w:t>: 03568350783</w:t>
    </w:r>
    <w:r w:rsidR="007D5F4A">
      <w:t xml:space="preserve"> – </w:t>
    </w:r>
    <w:r w:rsidR="00B10E59">
      <w:t>REA CS</w:t>
    </w:r>
    <w:r w:rsidR="007D5F4A">
      <w:t xml:space="preserve"> 244230</w:t>
    </w:r>
  </w:p>
  <w:p w14:paraId="062B7914" w14:textId="77777777" w:rsidR="00FB7B2E" w:rsidRDefault="00A73219">
    <w:pPr>
      <w:pStyle w:val="Pidipagina"/>
    </w:pPr>
    <w:r>
      <w:rPr>
        <w:noProof/>
        <w:lang w:eastAsia="it-IT"/>
      </w:rPr>
      <w:drawing>
        <wp:anchor distT="0" distB="0" distL="114300" distR="114300" simplePos="0" relativeHeight="251657216" behindDoc="0" locked="0" layoutInCell="1" allowOverlap="1" wp14:anchorId="6EE623F9" wp14:editId="0DFEEE43">
          <wp:simplePos x="0" y="0"/>
          <wp:positionH relativeFrom="column">
            <wp:posOffset>5079365</wp:posOffset>
          </wp:positionH>
          <wp:positionV relativeFrom="paragraph">
            <wp:posOffset>59690</wp:posOffset>
          </wp:positionV>
          <wp:extent cx="346710" cy="357505"/>
          <wp:effectExtent l="19050" t="0" r="0" b="0"/>
          <wp:wrapSquare wrapText="bothSides"/>
          <wp:docPr id="9" name="Immagine 3" descr="C:\Users\Ale ricco\Desktop\insta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 ricco\Desktop\instagram-2.jpg"/>
                  <pic:cNvPicPr>
                    <a:picLocks noChangeAspect="1" noChangeArrowheads="1"/>
                  </pic:cNvPicPr>
                </pic:nvPicPr>
                <pic:blipFill>
                  <a:blip r:embed="rId1" cstate="print"/>
                  <a:srcRect/>
                  <a:stretch>
                    <a:fillRect/>
                  </a:stretch>
                </pic:blipFill>
                <pic:spPr bwMode="auto">
                  <a:xfrm>
                    <a:off x="0" y="0"/>
                    <a:ext cx="346710" cy="357505"/>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55168" behindDoc="0" locked="0" layoutInCell="1" allowOverlap="1" wp14:anchorId="08073BE9" wp14:editId="18921CA2">
          <wp:simplePos x="0" y="0"/>
          <wp:positionH relativeFrom="column">
            <wp:posOffset>5524500</wp:posOffset>
          </wp:positionH>
          <wp:positionV relativeFrom="paragraph">
            <wp:posOffset>59690</wp:posOffset>
          </wp:positionV>
          <wp:extent cx="521335" cy="357505"/>
          <wp:effectExtent l="19050" t="0" r="0" b="0"/>
          <wp:wrapSquare wrapText="bothSides"/>
          <wp:docPr id="8" name="Immagine 1" descr="C:\Users\Ale ricco\Desktop\YouTub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 ricco\Desktop\YouTube-1.jpg"/>
                  <pic:cNvPicPr>
                    <a:picLocks noChangeAspect="1" noChangeArrowheads="1"/>
                  </pic:cNvPicPr>
                </pic:nvPicPr>
                <pic:blipFill>
                  <a:blip r:embed="rId2" cstate="print"/>
                  <a:srcRect/>
                  <a:stretch>
                    <a:fillRect/>
                  </a:stretch>
                </pic:blipFill>
                <pic:spPr bwMode="auto">
                  <a:xfrm>
                    <a:off x="0" y="0"/>
                    <a:ext cx="521335" cy="357505"/>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59264" behindDoc="0" locked="0" layoutInCell="1" allowOverlap="1" wp14:anchorId="3861352A" wp14:editId="04415C96">
          <wp:simplePos x="0" y="0"/>
          <wp:positionH relativeFrom="column">
            <wp:posOffset>4602480</wp:posOffset>
          </wp:positionH>
          <wp:positionV relativeFrom="paragraph">
            <wp:posOffset>59690</wp:posOffset>
          </wp:positionV>
          <wp:extent cx="362585" cy="357505"/>
          <wp:effectExtent l="19050" t="0" r="0" b="0"/>
          <wp:wrapSquare wrapText="bothSides"/>
          <wp:docPr id="7" name="Immagine 2" descr="C:\Users\Ale ricco\Desktop\faceboo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 ricco\Desktop\facebook-logo.jpg"/>
                  <pic:cNvPicPr>
                    <a:picLocks noChangeAspect="1" noChangeArrowheads="1"/>
                  </pic:cNvPicPr>
                </pic:nvPicPr>
                <pic:blipFill>
                  <a:blip r:embed="rId3" cstate="print"/>
                  <a:srcRect/>
                  <a:stretch>
                    <a:fillRect/>
                  </a:stretch>
                </pic:blipFill>
                <pic:spPr bwMode="auto">
                  <a:xfrm>
                    <a:off x="0" y="0"/>
                    <a:ext cx="362585" cy="357505"/>
                  </a:xfrm>
                  <a:prstGeom prst="rect">
                    <a:avLst/>
                  </a:prstGeom>
                  <a:noFill/>
                  <a:ln w="9525">
                    <a:noFill/>
                    <a:miter lim="800000"/>
                    <a:headEnd/>
                    <a:tailEnd/>
                  </a:ln>
                </pic:spPr>
              </pic:pic>
            </a:graphicData>
          </a:graphic>
        </wp:anchor>
      </w:drawing>
    </w:r>
    <w:r w:rsidR="000711EF">
      <w:t xml:space="preserve">mail: </w:t>
    </w:r>
    <w:hyperlink r:id="rId4" w:history="1">
      <w:r w:rsidR="000711EF" w:rsidRPr="00BA778A">
        <w:rPr>
          <w:rStyle w:val="Collegamentoipertestuale"/>
        </w:rPr>
        <w:t>wiseaeventi@gmail.com</w:t>
      </w:r>
    </w:hyperlink>
    <w:r w:rsidR="00505270">
      <w:t xml:space="preserve">  -   </w:t>
    </w:r>
    <w:r w:rsidR="000711EF">
      <w:t xml:space="preserve">pec: </w:t>
    </w:r>
    <w:hyperlink r:id="rId5" w:history="1">
      <w:r w:rsidR="00505270" w:rsidRPr="00A66AF7">
        <w:rPr>
          <w:rStyle w:val="Collegamentoipertestuale"/>
        </w:rPr>
        <w:t>wiseaeventi@pec.it</w:t>
      </w:r>
    </w:hyperlink>
  </w:p>
  <w:p w14:paraId="4CD0B9F3" w14:textId="77777777" w:rsidR="000711EF" w:rsidRDefault="00FB7B2E">
    <w:pPr>
      <w:pStyle w:val="Pidipagina"/>
    </w:pPr>
    <w:r>
      <w:t xml:space="preserve">www.oktoberfestcalabria.it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11522" w14:textId="77777777" w:rsidR="002219AB" w:rsidRDefault="002219AB" w:rsidP="000711EF">
      <w:pPr>
        <w:spacing w:after="0" w:line="240" w:lineRule="auto"/>
      </w:pPr>
      <w:r>
        <w:separator/>
      </w:r>
    </w:p>
  </w:footnote>
  <w:footnote w:type="continuationSeparator" w:id="0">
    <w:p w14:paraId="7292F1E2" w14:textId="77777777" w:rsidR="002219AB" w:rsidRDefault="002219AB" w:rsidP="0007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5E0DD" w14:textId="77777777" w:rsidR="000711EF" w:rsidRDefault="00A73219">
    <w:pPr>
      <w:pStyle w:val="Intestazione"/>
    </w:pPr>
    <w:r>
      <w:rPr>
        <w:noProof/>
        <w:lang w:eastAsia="it-IT"/>
      </w:rPr>
      <w:drawing>
        <wp:anchor distT="0" distB="0" distL="114300" distR="114300" simplePos="0" relativeHeight="251661312" behindDoc="0" locked="0" layoutInCell="1" allowOverlap="1" wp14:anchorId="24571396" wp14:editId="3B97217B">
          <wp:simplePos x="0" y="0"/>
          <wp:positionH relativeFrom="column">
            <wp:posOffset>5211445</wp:posOffset>
          </wp:positionH>
          <wp:positionV relativeFrom="paragraph">
            <wp:posOffset>1134110</wp:posOffset>
          </wp:positionV>
          <wp:extent cx="836930" cy="254000"/>
          <wp:effectExtent l="19050" t="0" r="1270" b="0"/>
          <wp:wrapSquare wrapText="bothSides"/>
          <wp:docPr id="1" name="Immagine 0" descr="WIS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SEA LOGO.jpg"/>
                  <pic:cNvPicPr/>
                </pic:nvPicPr>
                <pic:blipFill>
                  <a:blip r:embed="rId1"/>
                  <a:stretch>
                    <a:fillRect/>
                  </a:stretch>
                </pic:blipFill>
                <pic:spPr>
                  <a:xfrm>
                    <a:off x="0" y="0"/>
                    <a:ext cx="836930" cy="254000"/>
                  </a:xfrm>
                  <a:prstGeom prst="rect">
                    <a:avLst/>
                  </a:prstGeom>
                </pic:spPr>
              </pic:pic>
            </a:graphicData>
          </a:graphic>
        </wp:anchor>
      </w:drawing>
    </w:r>
    <w:r w:rsidR="00CE5E1F">
      <w:tab/>
    </w:r>
    <w:r>
      <w:rPr>
        <w:noProof/>
        <w:lang w:eastAsia="it-IT"/>
      </w:rPr>
      <w:drawing>
        <wp:inline distT="0" distB="0" distL="0" distR="0" wp14:anchorId="2FEC4A2B" wp14:editId="16E62F56">
          <wp:extent cx="2360036" cy="1385981"/>
          <wp:effectExtent l="19050" t="0" r="2164" b="0"/>
          <wp:docPr id="3" name="Immagine 1" descr="C:\Users\Ale ricco\Desktop\Logo Uffici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 ricco\Desktop\Logo Ufficiale.png"/>
                  <pic:cNvPicPr>
                    <a:picLocks noChangeAspect="1" noChangeArrowheads="1"/>
                  </pic:cNvPicPr>
                </pic:nvPicPr>
                <pic:blipFill>
                  <a:blip r:embed="rId2"/>
                  <a:srcRect/>
                  <a:stretch>
                    <a:fillRect/>
                  </a:stretch>
                </pic:blipFill>
                <pic:spPr bwMode="auto">
                  <a:xfrm>
                    <a:off x="0" y="0"/>
                    <a:ext cx="2356485" cy="1383527"/>
                  </a:xfrm>
                  <a:prstGeom prst="rect">
                    <a:avLst/>
                  </a:prstGeom>
                  <a:noFill/>
                  <a:ln w="9525">
                    <a:noFill/>
                    <a:miter lim="800000"/>
                    <a:headEnd/>
                    <a:tailEnd/>
                  </a:ln>
                </pic:spPr>
              </pic:pic>
            </a:graphicData>
          </a:graphic>
        </wp:inline>
      </w:drawing>
    </w:r>
  </w:p>
  <w:p w14:paraId="5890423E" w14:textId="77777777" w:rsidR="00A73219" w:rsidRDefault="002219AB">
    <w:pPr>
      <w:pStyle w:val="Intestazione"/>
    </w:pPr>
    <w:r>
      <w:rPr>
        <w:noProof/>
        <w:lang w:eastAsia="it-IT"/>
      </w:rPr>
      <w:pict w14:anchorId="17B2B64F">
        <v:rect id="_x0000_s2049" style="position:absolute;margin-left:-.35pt;margin-top:8.75pt;width:478.35pt;height:.05pt;z-index:251665408" fillcolor="#4bacc6 [3208]" strokecolor="#00c" strokeweight="0">
          <v:fill color2="#308298 [2376]" focusposition=".5,.5" focussize="" focus="100%" type="gradientRadial"/>
          <v:shadow on="t" type="perspective" color="#205867 [1608]" offset="1pt" offset2="-3pt"/>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5"/>
    <w:lvl w:ilvl="0">
      <w:start w:val="1"/>
      <w:numFmt w:val="decimal"/>
      <w:lvlText w:val="%1."/>
      <w:lvlJc w:val="left"/>
      <w:pPr>
        <w:tabs>
          <w:tab w:val="num" w:pos="0"/>
        </w:tabs>
        <w:ind w:left="1069" w:hanging="360"/>
      </w:pPr>
      <w:rPr>
        <w:rFonts w:hint="default"/>
        <w:b/>
        <w:szCs w:val="24"/>
      </w:rPr>
    </w:lvl>
  </w:abstractNum>
  <w:abstractNum w:abstractNumId="2" w15:restartNumberingAfterBreak="0">
    <w:nsid w:val="00000005"/>
    <w:multiLevelType w:val="multilevel"/>
    <w:tmpl w:val="00000005"/>
    <w:name w:val="WW8Num6"/>
    <w:lvl w:ilvl="0">
      <w:numFmt w:val="bullet"/>
      <w:lvlText w:val="-"/>
      <w:lvlJc w:val="left"/>
      <w:pPr>
        <w:tabs>
          <w:tab w:val="num" w:pos="1352"/>
        </w:tabs>
        <w:ind w:left="1352" w:hanging="360"/>
      </w:pPr>
      <w:rPr>
        <w:rFonts w:ascii="Garamond" w:hAnsi="Garamond" w:cs="Times New Roman" w:hint="default"/>
      </w:rPr>
    </w:lvl>
    <w:lvl w:ilvl="1">
      <w:start w:val="3"/>
      <w:numFmt w:val="bullet"/>
      <w:lvlText w:val="-"/>
      <w:lvlJc w:val="left"/>
      <w:pPr>
        <w:tabs>
          <w:tab w:val="num" w:pos="1440"/>
        </w:tabs>
        <w:ind w:left="1440" w:hanging="360"/>
      </w:pPr>
      <w:rPr>
        <w:rFonts w:ascii="Arial" w:hAnsi="Arial" w:cs="Arial" w:hint="default"/>
        <w:highlight w:val="yello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8"/>
    <w:lvl w:ilvl="0">
      <w:start w:val="1"/>
      <w:numFmt w:val="bullet"/>
      <w:lvlText w:val=""/>
      <w:lvlJc w:val="left"/>
      <w:pPr>
        <w:tabs>
          <w:tab w:val="num" w:pos="0"/>
        </w:tabs>
        <w:ind w:left="1004" w:hanging="360"/>
      </w:pPr>
      <w:rPr>
        <w:rFonts w:ascii="Symbol" w:hAnsi="Symbol" w:cs="Symbol" w:hint="default"/>
      </w:rPr>
    </w:lvl>
  </w:abstractNum>
  <w:abstractNum w:abstractNumId="5"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Symbol" w:hAnsi="Symbol" w:cs="Symbol" w:hint="default"/>
        <w:szCs w:val="24"/>
      </w:rPr>
    </w:lvl>
  </w:abstractNum>
  <w:abstractNum w:abstractNumId="6"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Symbol" w:hAnsi="Symbol" w:cs="Symbol" w:hint="default"/>
        <w:color w:val="00000A"/>
        <w:szCs w:val="24"/>
      </w:rPr>
    </w:lvl>
  </w:abstractNum>
  <w:abstractNum w:abstractNumId="7" w15:restartNumberingAfterBreak="0">
    <w:nsid w:val="0000000C"/>
    <w:multiLevelType w:val="multilevel"/>
    <w:tmpl w:val="0000000C"/>
    <w:name w:val="WW8Num13"/>
    <w:lvl w:ilvl="0">
      <w:start w:val="1"/>
      <w:numFmt w:val="lowerLetter"/>
      <w:lvlText w:val="%1)"/>
      <w:lvlJc w:val="left"/>
      <w:pPr>
        <w:tabs>
          <w:tab w:val="num" w:pos="0"/>
        </w:tabs>
        <w:ind w:left="1429" w:hanging="360"/>
      </w:pPr>
      <w:rPr>
        <w:szCs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00403B2C"/>
    <w:multiLevelType w:val="multilevel"/>
    <w:tmpl w:val="A0128026"/>
    <w:lvl w:ilvl="0">
      <w:numFmt w:val="bullet"/>
      <w:lvlText w:val="-"/>
      <w:lvlJc w:val="left"/>
      <w:pPr>
        <w:tabs>
          <w:tab w:val="num" w:pos="0"/>
        </w:tabs>
        <w:ind w:left="1440" w:hanging="360"/>
      </w:pPr>
      <w:rPr>
        <w:rFonts w:ascii="Garamond" w:eastAsia="Times New Roman" w:hAnsi="Garamond" w:cs="Times New Roman" w:hint="default"/>
      </w:rPr>
    </w:lvl>
    <w:lvl w:ilvl="1">
      <w:start w:val="1"/>
      <w:numFmt w:val="bullet"/>
      <w:lvlText w:val="o"/>
      <w:lvlJc w:val="left"/>
      <w:pPr>
        <w:tabs>
          <w:tab w:val="num" w:pos="0"/>
        </w:tabs>
        <w:ind w:left="2160" w:hanging="360"/>
      </w:pPr>
      <w:rPr>
        <w:rFonts w:ascii="Courier New" w:hAnsi="Courier New" w:cs="Arial"/>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Arial"/>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Arial"/>
      </w:rPr>
    </w:lvl>
    <w:lvl w:ilvl="8">
      <w:start w:val="1"/>
      <w:numFmt w:val="bullet"/>
      <w:lvlText w:val=""/>
      <w:lvlJc w:val="left"/>
      <w:pPr>
        <w:tabs>
          <w:tab w:val="num" w:pos="0"/>
        </w:tabs>
        <w:ind w:left="7200" w:hanging="360"/>
      </w:pPr>
      <w:rPr>
        <w:rFonts w:ascii="Wingdings" w:hAnsi="Wingdings"/>
      </w:rPr>
    </w:lvl>
  </w:abstractNum>
  <w:abstractNum w:abstractNumId="9" w15:restartNumberingAfterBreak="0">
    <w:nsid w:val="2C10184F"/>
    <w:multiLevelType w:val="hybridMultilevel"/>
    <w:tmpl w:val="FFD2D99E"/>
    <w:lvl w:ilvl="0" w:tplc="0410000F">
      <w:start w:val="1"/>
      <w:numFmt w:val="decimal"/>
      <w:lvlText w:val="%1."/>
      <w:lvlJc w:val="left"/>
      <w:pPr>
        <w:ind w:left="1789" w:hanging="360"/>
      </w:p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10" w15:restartNumberingAfterBreak="0">
    <w:nsid w:val="5A40237D"/>
    <w:multiLevelType w:val="hybridMultilevel"/>
    <w:tmpl w:val="7A3CB742"/>
    <w:lvl w:ilvl="0" w:tplc="21D68F22">
      <w:start w:val="1"/>
      <w:numFmt w:val="bullet"/>
      <w:lvlText w:val=""/>
      <w:lvlJc w:val="left"/>
      <w:pPr>
        <w:ind w:left="360"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1" w15:restartNumberingAfterBreak="0">
    <w:nsid w:val="6A9934BB"/>
    <w:multiLevelType w:val="hybridMultilevel"/>
    <w:tmpl w:val="CDC45852"/>
    <w:lvl w:ilvl="0" w:tplc="068EE99C">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FA31F1B"/>
    <w:multiLevelType w:val="hybridMultilevel"/>
    <w:tmpl w:val="A816D13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EAE2A7C"/>
    <w:multiLevelType w:val="hybridMultilevel"/>
    <w:tmpl w:val="1B8E6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51">
      <o:colormru v:ext="edit" colors="#00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11EF"/>
    <w:rsid w:val="0000048C"/>
    <w:rsid w:val="00000B0C"/>
    <w:rsid w:val="00033724"/>
    <w:rsid w:val="0005388D"/>
    <w:rsid w:val="000711EF"/>
    <w:rsid w:val="00071C8B"/>
    <w:rsid w:val="000800AA"/>
    <w:rsid w:val="00082BDE"/>
    <w:rsid w:val="000B2181"/>
    <w:rsid w:val="000B3173"/>
    <w:rsid w:val="000E2A7E"/>
    <w:rsid w:val="000F23E3"/>
    <w:rsid w:val="00134F35"/>
    <w:rsid w:val="00147DD5"/>
    <w:rsid w:val="00197CA5"/>
    <w:rsid w:val="001C1F92"/>
    <w:rsid w:val="00214CBD"/>
    <w:rsid w:val="002219AB"/>
    <w:rsid w:val="002360C8"/>
    <w:rsid w:val="0026089F"/>
    <w:rsid w:val="00263DC7"/>
    <w:rsid w:val="002970E0"/>
    <w:rsid w:val="002F6D77"/>
    <w:rsid w:val="00304FCB"/>
    <w:rsid w:val="00314A93"/>
    <w:rsid w:val="0033225C"/>
    <w:rsid w:val="0036024A"/>
    <w:rsid w:val="00373517"/>
    <w:rsid w:val="003756C0"/>
    <w:rsid w:val="003A0E22"/>
    <w:rsid w:val="003A4416"/>
    <w:rsid w:val="003C15FC"/>
    <w:rsid w:val="003D3F8B"/>
    <w:rsid w:val="003E2800"/>
    <w:rsid w:val="003E55C8"/>
    <w:rsid w:val="004054FD"/>
    <w:rsid w:val="0041430D"/>
    <w:rsid w:val="00430559"/>
    <w:rsid w:val="00432765"/>
    <w:rsid w:val="0045796A"/>
    <w:rsid w:val="004A2E3D"/>
    <w:rsid w:val="004A3723"/>
    <w:rsid w:val="004C6866"/>
    <w:rsid w:val="004D7BD5"/>
    <w:rsid w:val="004E1CF6"/>
    <w:rsid w:val="004E3A72"/>
    <w:rsid w:val="004E42BE"/>
    <w:rsid w:val="00505270"/>
    <w:rsid w:val="00515C63"/>
    <w:rsid w:val="005220F9"/>
    <w:rsid w:val="00523B20"/>
    <w:rsid w:val="00525EDC"/>
    <w:rsid w:val="0053224F"/>
    <w:rsid w:val="00555771"/>
    <w:rsid w:val="00563092"/>
    <w:rsid w:val="005975F3"/>
    <w:rsid w:val="00624609"/>
    <w:rsid w:val="00637E17"/>
    <w:rsid w:val="00665A6D"/>
    <w:rsid w:val="00666C1D"/>
    <w:rsid w:val="00681339"/>
    <w:rsid w:val="00685BA4"/>
    <w:rsid w:val="00686623"/>
    <w:rsid w:val="006867B0"/>
    <w:rsid w:val="00696E44"/>
    <w:rsid w:val="006A50E0"/>
    <w:rsid w:val="006D21F8"/>
    <w:rsid w:val="007048A0"/>
    <w:rsid w:val="007125F0"/>
    <w:rsid w:val="007518F4"/>
    <w:rsid w:val="0078071B"/>
    <w:rsid w:val="007D5F4A"/>
    <w:rsid w:val="007E344B"/>
    <w:rsid w:val="0080434E"/>
    <w:rsid w:val="00807E58"/>
    <w:rsid w:val="00814E45"/>
    <w:rsid w:val="00820FC4"/>
    <w:rsid w:val="008350C9"/>
    <w:rsid w:val="008576A5"/>
    <w:rsid w:val="00873A5C"/>
    <w:rsid w:val="008911F4"/>
    <w:rsid w:val="008A1734"/>
    <w:rsid w:val="008B63CC"/>
    <w:rsid w:val="008C5805"/>
    <w:rsid w:val="008D178D"/>
    <w:rsid w:val="009123BE"/>
    <w:rsid w:val="0092362D"/>
    <w:rsid w:val="00944726"/>
    <w:rsid w:val="00947E2A"/>
    <w:rsid w:val="00964937"/>
    <w:rsid w:val="0096684E"/>
    <w:rsid w:val="009746E1"/>
    <w:rsid w:val="00995678"/>
    <w:rsid w:val="009B3453"/>
    <w:rsid w:val="009B3B1C"/>
    <w:rsid w:val="009B5BEB"/>
    <w:rsid w:val="009C7902"/>
    <w:rsid w:val="009E1D06"/>
    <w:rsid w:val="00A100A9"/>
    <w:rsid w:val="00A306B5"/>
    <w:rsid w:val="00A55EB4"/>
    <w:rsid w:val="00A57B6B"/>
    <w:rsid w:val="00A615E5"/>
    <w:rsid w:val="00A73219"/>
    <w:rsid w:val="00A749B6"/>
    <w:rsid w:val="00AC2B06"/>
    <w:rsid w:val="00AC3130"/>
    <w:rsid w:val="00AD231D"/>
    <w:rsid w:val="00AD6A8D"/>
    <w:rsid w:val="00AE7A9F"/>
    <w:rsid w:val="00AF30C6"/>
    <w:rsid w:val="00AF54D5"/>
    <w:rsid w:val="00B10E59"/>
    <w:rsid w:val="00B37696"/>
    <w:rsid w:val="00B86CD5"/>
    <w:rsid w:val="00B872F8"/>
    <w:rsid w:val="00B94E4A"/>
    <w:rsid w:val="00BA2AAF"/>
    <w:rsid w:val="00BD0827"/>
    <w:rsid w:val="00BE0A9A"/>
    <w:rsid w:val="00C00B64"/>
    <w:rsid w:val="00C06175"/>
    <w:rsid w:val="00C11FE2"/>
    <w:rsid w:val="00C14183"/>
    <w:rsid w:val="00C20408"/>
    <w:rsid w:val="00C5526F"/>
    <w:rsid w:val="00C557F9"/>
    <w:rsid w:val="00C66B52"/>
    <w:rsid w:val="00C907FA"/>
    <w:rsid w:val="00CD69A5"/>
    <w:rsid w:val="00CE1437"/>
    <w:rsid w:val="00CE5E1F"/>
    <w:rsid w:val="00CE77F4"/>
    <w:rsid w:val="00D4387F"/>
    <w:rsid w:val="00D65493"/>
    <w:rsid w:val="00D8511C"/>
    <w:rsid w:val="00D85581"/>
    <w:rsid w:val="00DA030A"/>
    <w:rsid w:val="00DA6B28"/>
    <w:rsid w:val="00DA76A2"/>
    <w:rsid w:val="00DD499E"/>
    <w:rsid w:val="00DD61D2"/>
    <w:rsid w:val="00DE3D90"/>
    <w:rsid w:val="00DF080D"/>
    <w:rsid w:val="00DF5CBA"/>
    <w:rsid w:val="00E10AB0"/>
    <w:rsid w:val="00E167AD"/>
    <w:rsid w:val="00E547AF"/>
    <w:rsid w:val="00E87873"/>
    <w:rsid w:val="00EA2276"/>
    <w:rsid w:val="00EB101A"/>
    <w:rsid w:val="00EC2AFC"/>
    <w:rsid w:val="00EC6270"/>
    <w:rsid w:val="00ED54C1"/>
    <w:rsid w:val="00ED57DA"/>
    <w:rsid w:val="00EE66C5"/>
    <w:rsid w:val="00EF44CA"/>
    <w:rsid w:val="00F11124"/>
    <w:rsid w:val="00F11966"/>
    <w:rsid w:val="00F402BB"/>
    <w:rsid w:val="00F459EE"/>
    <w:rsid w:val="00F77A18"/>
    <w:rsid w:val="00FB7B2E"/>
    <w:rsid w:val="00FE42E8"/>
    <w:rsid w:val="00FF1D96"/>
    <w:rsid w:val="00FF79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00c"/>
    </o:shapedefaults>
    <o:shapelayout v:ext="edit">
      <o:idmap v:ext="edit" data="1"/>
    </o:shapelayout>
  </w:shapeDefaults>
  <w:decimalSymbol w:val=","/>
  <w:listSeparator w:val=";"/>
  <w14:docId w14:val="6A46A363"/>
  <w15:docId w15:val="{203F0553-37EB-4A59-BC9D-64FF5E47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D7BD5"/>
    <w:rPr>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711EF"/>
    <w:pPr>
      <w:spacing w:after="0" w:line="240" w:lineRule="auto"/>
    </w:pPr>
    <w:rPr>
      <w:rFonts w:ascii="Tahoma" w:hAnsi="Tahoma" w:cs="Tahoma"/>
      <w:color w:val="auto"/>
      <w:sz w:val="16"/>
      <w:szCs w:val="16"/>
    </w:rPr>
  </w:style>
  <w:style w:type="character" w:customStyle="1" w:styleId="TestofumettoCarattere">
    <w:name w:val="Testo fumetto Carattere"/>
    <w:basedOn w:val="Carpredefinitoparagrafo"/>
    <w:link w:val="Testofumetto"/>
    <w:uiPriority w:val="99"/>
    <w:semiHidden/>
    <w:rsid w:val="000711EF"/>
    <w:rPr>
      <w:rFonts w:ascii="Tahoma" w:hAnsi="Tahoma" w:cs="Tahoma"/>
      <w:sz w:val="16"/>
      <w:szCs w:val="16"/>
    </w:rPr>
  </w:style>
  <w:style w:type="paragraph" w:styleId="Intestazione">
    <w:name w:val="header"/>
    <w:basedOn w:val="Normale"/>
    <w:link w:val="IntestazioneCarattere"/>
    <w:unhideWhenUsed/>
    <w:rsid w:val="000711EF"/>
    <w:pPr>
      <w:tabs>
        <w:tab w:val="center" w:pos="4819"/>
        <w:tab w:val="right" w:pos="9638"/>
      </w:tabs>
      <w:spacing w:after="0" w:line="240" w:lineRule="auto"/>
    </w:pPr>
    <w:rPr>
      <w:color w:val="auto"/>
    </w:rPr>
  </w:style>
  <w:style w:type="character" w:customStyle="1" w:styleId="IntestazioneCarattere">
    <w:name w:val="Intestazione Carattere"/>
    <w:basedOn w:val="Carpredefinitoparagrafo"/>
    <w:link w:val="Intestazione"/>
    <w:uiPriority w:val="99"/>
    <w:semiHidden/>
    <w:rsid w:val="000711EF"/>
  </w:style>
  <w:style w:type="paragraph" w:styleId="Pidipagina">
    <w:name w:val="footer"/>
    <w:basedOn w:val="Normale"/>
    <w:link w:val="PidipaginaCarattere"/>
    <w:uiPriority w:val="99"/>
    <w:unhideWhenUsed/>
    <w:rsid w:val="000711EF"/>
    <w:pPr>
      <w:tabs>
        <w:tab w:val="center" w:pos="4819"/>
        <w:tab w:val="right" w:pos="9638"/>
      </w:tabs>
      <w:spacing w:after="0" w:line="240" w:lineRule="auto"/>
    </w:pPr>
    <w:rPr>
      <w:color w:val="auto"/>
    </w:rPr>
  </w:style>
  <w:style w:type="character" w:customStyle="1" w:styleId="PidipaginaCarattere">
    <w:name w:val="Piè di pagina Carattere"/>
    <w:basedOn w:val="Carpredefinitoparagrafo"/>
    <w:link w:val="Pidipagina"/>
    <w:uiPriority w:val="99"/>
    <w:rsid w:val="000711EF"/>
  </w:style>
  <w:style w:type="character" w:styleId="Collegamentoipertestuale">
    <w:name w:val="Hyperlink"/>
    <w:basedOn w:val="Carpredefinitoparagrafo"/>
    <w:uiPriority w:val="99"/>
    <w:unhideWhenUsed/>
    <w:rsid w:val="000711EF"/>
    <w:rPr>
      <w:color w:val="0000FF" w:themeColor="hyperlink"/>
      <w:u w:val="single"/>
    </w:rPr>
  </w:style>
  <w:style w:type="paragraph" w:customStyle="1" w:styleId="Default">
    <w:name w:val="Default"/>
    <w:rsid w:val="00CE77F4"/>
    <w:pPr>
      <w:autoSpaceDE w:val="0"/>
      <w:autoSpaceDN w:val="0"/>
      <w:adjustRightInd w:val="0"/>
      <w:spacing w:after="0" w:line="240" w:lineRule="auto"/>
    </w:pPr>
    <w:rPr>
      <w:rFonts w:ascii="Aleo" w:hAnsi="Aleo" w:cs="Aleo"/>
      <w:color w:val="000000"/>
      <w:sz w:val="24"/>
      <w:szCs w:val="24"/>
    </w:rPr>
  </w:style>
  <w:style w:type="paragraph" w:customStyle="1" w:styleId="Pa6">
    <w:name w:val="Pa6"/>
    <w:basedOn w:val="Default"/>
    <w:next w:val="Default"/>
    <w:uiPriority w:val="99"/>
    <w:rsid w:val="00CE77F4"/>
    <w:pPr>
      <w:spacing w:line="241" w:lineRule="atLeast"/>
    </w:pPr>
    <w:rPr>
      <w:rFonts w:cstheme="minorBidi"/>
      <w:color w:val="auto"/>
    </w:rPr>
  </w:style>
  <w:style w:type="character" w:customStyle="1" w:styleId="A16">
    <w:name w:val="A16"/>
    <w:uiPriority w:val="99"/>
    <w:rsid w:val="00CE77F4"/>
    <w:rPr>
      <w:rFonts w:cs="Aleo"/>
      <w:color w:val="000000"/>
      <w:sz w:val="18"/>
      <w:szCs w:val="18"/>
    </w:rPr>
  </w:style>
  <w:style w:type="character" w:customStyle="1" w:styleId="Rientrocorpodeltesto2Carattere">
    <w:name w:val="Rientro corpo del testo 2 Carattere"/>
    <w:link w:val="Rientrocorpodeltesto2"/>
    <w:uiPriority w:val="99"/>
    <w:rsid w:val="00D85581"/>
    <w:rPr>
      <w:rFonts w:ascii="Garamond" w:hAnsi="Garamond" w:cs="Garamond"/>
      <w:i/>
      <w:sz w:val="24"/>
      <w:szCs w:val="24"/>
    </w:rPr>
  </w:style>
  <w:style w:type="character" w:customStyle="1" w:styleId="Nessuno">
    <w:name w:val="Nessuno"/>
    <w:rsid w:val="00D85581"/>
  </w:style>
  <w:style w:type="paragraph" w:customStyle="1" w:styleId="Titolo1">
    <w:name w:val="Titolo1"/>
    <w:basedOn w:val="Normale"/>
    <w:next w:val="Corpotesto"/>
    <w:rsid w:val="00D85581"/>
    <w:pPr>
      <w:suppressAutoHyphens/>
      <w:spacing w:after="0" w:line="240" w:lineRule="auto"/>
      <w:jc w:val="center"/>
    </w:pPr>
    <w:rPr>
      <w:rFonts w:ascii="Garamond" w:eastAsia="Times New Roman" w:hAnsi="Garamond" w:cs="Garamond"/>
      <w:b/>
      <w:bCs/>
      <w:color w:val="auto"/>
      <w:sz w:val="26"/>
      <w:szCs w:val="24"/>
      <w:lang w:eastAsia="zh-CN"/>
    </w:rPr>
  </w:style>
  <w:style w:type="paragraph" w:styleId="Corpotesto">
    <w:name w:val="Body Text"/>
    <w:basedOn w:val="Normale"/>
    <w:link w:val="CorpotestoCarattere"/>
    <w:rsid w:val="00D85581"/>
    <w:pPr>
      <w:suppressAutoHyphens/>
      <w:spacing w:after="120" w:line="320" w:lineRule="exact"/>
      <w:ind w:left="5812"/>
      <w:jc w:val="both"/>
    </w:pPr>
    <w:rPr>
      <w:rFonts w:ascii="Garamond" w:eastAsia="Times New Roman" w:hAnsi="Garamond" w:cs="Garamond"/>
      <w:i/>
      <w:color w:val="auto"/>
      <w:sz w:val="24"/>
      <w:szCs w:val="24"/>
      <w:lang w:eastAsia="zh-CN"/>
    </w:rPr>
  </w:style>
  <w:style w:type="character" w:customStyle="1" w:styleId="CorpotestoCarattere">
    <w:name w:val="Corpo testo Carattere"/>
    <w:basedOn w:val="Carpredefinitoparagrafo"/>
    <w:link w:val="Corpotesto"/>
    <w:rsid w:val="00D85581"/>
    <w:rPr>
      <w:rFonts w:ascii="Garamond" w:eastAsia="Times New Roman" w:hAnsi="Garamond" w:cs="Garamond"/>
      <w:i/>
      <w:sz w:val="24"/>
      <w:szCs w:val="24"/>
      <w:lang w:eastAsia="zh-CN"/>
    </w:rPr>
  </w:style>
  <w:style w:type="paragraph" w:customStyle="1" w:styleId="Rientrocorpodeltesto23">
    <w:name w:val="Rientro corpo del testo 23"/>
    <w:basedOn w:val="Normale"/>
    <w:rsid w:val="00D85581"/>
    <w:pPr>
      <w:suppressAutoHyphens/>
      <w:spacing w:after="120" w:line="480" w:lineRule="auto"/>
      <w:ind w:left="283"/>
      <w:jc w:val="both"/>
    </w:pPr>
    <w:rPr>
      <w:rFonts w:ascii="Garamond" w:eastAsia="Times New Roman" w:hAnsi="Garamond" w:cs="Garamond"/>
      <w:i/>
      <w:color w:val="auto"/>
      <w:sz w:val="24"/>
      <w:szCs w:val="24"/>
      <w:lang w:eastAsia="zh-CN"/>
    </w:rPr>
  </w:style>
  <w:style w:type="paragraph" w:styleId="Sottotitolo">
    <w:name w:val="Subtitle"/>
    <w:basedOn w:val="Normale"/>
    <w:next w:val="Corpotesto"/>
    <w:link w:val="SottotitoloCarattere"/>
    <w:qFormat/>
    <w:rsid w:val="00D85581"/>
    <w:pPr>
      <w:widowControl w:val="0"/>
      <w:suppressAutoHyphens/>
      <w:spacing w:after="0" w:line="500" w:lineRule="exact"/>
      <w:jc w:val="center"/>
    </w:pPr>
    <w:rPr>
      <w:rFonts w:ascii="Times New Roman" w:eastAsia="Times New Roman" w:hAnsi="Times New Roman" w:cs="Times New Roman"/>
      <w:b/>
      <w:color w:val="auto"/>
      <w:sz w:val="28"/>
      <w:szCs w:val="20"/>
      <w:lang w:eastAsia="zh-CN"/>
    </w:rPr>
  </w:style>
  <w:style w:type="character" w:customStyle="1" w:styleId="SottotitoloCarattere">
    <w:name w:val="Sottotitolo Carattere"/>
    <w:basedOn w:val="Carpredefinitoparagrafo"/>
    <w:link w:val="Sottotitolo"/>
    <w:rsid w:val="00D85581"/>
    <w:rPr>
      <w:rFonts w:ascii="Times New Roman" w:eastAsia="Times New Roman" w:hAnsi="Times New Roman" w:cs="Times New Roman"/>
      <w:b/>
      <w:sz w:val="28"/>
      <w:szCs w:val="20"/>
      <w:lang w:eastAsia="zh-CN"/>
    </w:rPr>
  </w:style>
  <w:style w:type="paragraph" w:customStyle="1" w:styleId="testo">
    <w:name w:val="testo"/>
    <w:basedOn w:val="Normale"/>
    <w:rsid w:val="00D85581"/>
    <w:pPr>
      <w:suppressAutoHyphens/>
      <w:spacing w:before="300" w:after="0" w:line="300" w:lineRule="exact"/>
      <w:jc w:val="both"/>
    </w:pPr>
    <w:rPr>
      <w:rFonts w:ascii="Times New Roman" w:eastAsia="Times New Roman" w:hAnsi="Times New Roman" w:cs="Times New Roman"/>
      <w:color w:val="auto"/>
      <w:szCs w:val="20"/>
      <w:lang w:eastAsia="zh-CN"/>
    </w:rPr>
  </w:style>
  <w:style w:type="paragraph" w:customStyle="1" w:styleId="ALITALIAmittente">
    <w:name w:val="ALITALIA mittente"/>
    <w:basedOn w:val="Normale"/>
    <w:next w:val="Corpotesto"/>
    <w:rsid w:val="00D85581"/>
    <w:pPr>
      <w:suppressAutoHyphens/>
      <w:spacing w:after="0" w:line="240" w:lineRule="auto"/>
      <w:jc w:val="right"/>
    </w:pPr>
    <w:rPr>
      <w:rFonts w:ascii="Arial" w:eastAsia="Times New Roman" w:hAnsi="Arial" w:cs="Arial"/>
      <w:color w:val="auto"/>
      <w:sz w:val="16"/>
      <w:szCs w:val="24"/>
      <w:lang w:eastAsia="zh-CN"/>
    </w:rPr>
  </w:style>
  <w:style w:type="paragraph" w:customStyle="1" w:styleId="Rientrocorpodeltesto21">
    <w:name w:val="Rientro corpo del testo 21"/>
    <w:basedOn w:val="Normale"/>
    <w:rsid w:val="00D85581"/>
    <w:pPr>
      <w:widowControl w:val="0"/>
      <w:suppressAutoHyphens/>
      <w:spacing w:after="0" w:line="100" w:lineRule="atLeast"/>
      <w:ind w:firstLine="1134"/>
      <w:jc w:val="both"/>
    </w:pPr>
    <w:rPr>
      <w:rFonts w:ascii="Garamond" w:eastAsia="Times New Roman" w:hAnsi="Garamond" w:cs="Garamond"/>
      <w:color w:val="000000"/>
      <w:sz w:val="24"/>
      <w:szCs w:val="20"/>
      <w:lang w:eastAsia="zh-CN"/>
    </w:rPr>
  </w:style>
  <w:style w:type="paragraph" w:customStyle="1" w:styleId="Rientrocorpodeltesto22">
    <w:name w:val="Rientro corpo del testo 22"/>
    <w:basedOn w:val="Normale"/>
    <w:rsid w:val="00D85581"/>
    <w:pPr>
      <w:widowControl w:val="0"/>
      <w:suppressAutoHyphens/>
      <w:spacing w:after="0" w:line="100" w:lineRule="atLeast"/>
      <w:ind w:firstLine="1134"/>
      <w:jc w:val="both"/>
    </w:pPr>
    <w:rPr>
      <w:rFonts w:ascii="Garamond" w:eastAsia="Times New Roman" w:hAnsi="Garamond" w:cs="Garamond"/>
      <w:color w:val="000000"/>
      <w:sz w:val="24"/>
      <w:szCs w:val="20"/>
      <w:lang w:eastAsia="zh-CN"/>
    </w:rPr>
  </w:style>
  <w:style w:type="paragraph" w:styleId="Rientrocorpodeltesto2">
    <w:name w:val="Body Text Indent 2"/>
    <w:basedOn w:val="Normale"/>
    <w:link w:val="Rientrocorpodeltesto2Carattere"/>
    <w:uiPriority w:val="99"/>
    <w:unhideWhenUsed/>
    <w:rsid w:val="00D85581"/>
    <w:pPr>
      <w:spacing w:after="120" w:line="480" w:lineRule="auto"/>
      <w:ind w:left="283"/>
      <w:jc w:val="both"/>
    </w:pPr>
    <w:rPr>
      <w:rFonts w:ascii="Garamond" w:hAnsi="Garamond" w:cs="Garamond"/>
      <w:i/>
      <w:color w:val="auto"/>
      <w:sz w:val="24"/>
      <w:szCs w:val="24"/>
    </w:rPr>
  </w:style>
  <w:style w:type="character" w:customStyle="1" w:styleId="Rientrocorpodeltesto2Carattere1">
    <w:name w:val="Rientro corpo del testo 2 Carattere1"/>
    <w:basedOn w:val="Carpredefinitoparagrafo"/>
    <w:uiPriority w:val="99"/>
    <w:semiHidden/>
    <w:rsid w:val="00D85581"/>
    <w:rPr>
      <w:color w:val="00000A"/>
    </w:rPr>
  </w:style>
  <w:style w:type="paragraph" w:customStyle="1" w:styleId="Rientrocorpodeltesto24">
    <w:name w:val="Rientro corpo del testo 24"/>
    <w:basedOn w:val="Normale"/>
    <w:rsid w:val="00D8558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100" w:lineRule="atLeast"/>
      <w:ind w:firstLine="1134"/>
      <w:jc w:val="both"/>
    </w:pPr>
    <w:rPr>
      <w:rFonts w:ascii="Garamond" w:eastAsia="Times New Roman" w:hAnsi="Garamond" w:cs="Times New Roman"/>
      <w:color w:val="000000"/>
      <w:sz w:val="24"/>
      <w:szCs w:val="20"/>
      <w:lang w:eastAsia="ar-SA"/>
    </w:rPr>
  </w:style>
  <w:style w:type="character" w:styleId="Menzionenonrisolta">
    <w:name w:val="Unresolved Mention"/>
    <w:basedOn w:val="Carpredefinitoparagrafo"/>
    <w:uiPriority w:val="99"/>
    <w:semiHidden/>
    <w:unhideWhenUsed/>
    <w:rsid w:val="0080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80703">
      <w:bodyDiv w:val="1"/>
      <w:marLeft w:val="0"/>
      <w:marRight w:val="0"/>
      <w:marTop w:val="0"/>
      <w:marBottom w:val="0"/>
      <w:divBdr>
        <w:top w:val="none" w:sz="0" w:space="0" w:color="auto"/>
        <w:left w:val="none" w:sz="0" w:space="0" w:color="auto"/>
        <w:bottom w:val="none" w:sz="0" w:space="0" w:color="auto"/>
        <w:right w:val="none" w:sz="0" w:space="0" w:color="auto"/>
      </w:divBdr>
      <w:divsChild>
        <w:div w:id="1070931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812836">
              <w:marLeft w:val="0"/>
              <w:marRight w:val="0"/>
              <w:marTop w:val="0"/>
              <w:marBottom w:val="0"/>
              <w:divBdr>
                <w:top w:val="none" w:sz="0" w:space="0" w:color="auto"/>
                <w:left w:val="none" w:sz="0" w:space="0" w:color="auto"/>
                <w:bottom w:val="none" w:sz="0" w:space="0" w:color="auto"/>
                <w:right w:val="none" w:sz="0" w:space="0" w:color="auto"/>
              </w:divBdr>
              <w:divsChild>
                <w:div w:id="13410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83116">
      <w:bodyDiv w:val="1"/>
      <w:marLeft w:val="0"/>
      <w:marRight w:val="0"/>
      <w:marTop w:val="0"/>
      <w:marBottom w:val="0"/>
      <w:divBdr>
        <w:top w:val="none" w:sz="0" w:space="0" w:color="auto"/>
        <w:left w:val="none" w:sz="0" w:space="0" w:color="auto"/>
        <w:bottom w:val="none" w:sz="0" w:space="0" w:color="auto"/>
        <w:right w:val="none" w:sz="0" w:space="0" w:color="auto"/>
      </w:divBdr>
      <w:divsChild>
        <w:div w:id="1321156216">
          <w:marLeft w:val="0"/>
          <w:marRight w:val="0"/>
          <w:marTop w:val="30"/>
          <w:marBottom w:val="0"/>
          <w:divBdr>
            <w:top w:val="none" w:sz="0" w:space="0" w:color="auto"/>
            <w:left w:val="none" w:sz="0" w:space="0" w:color="auto"/>
            <w:bottom w:val="none" w:sz="0" w:space="0" w:color="auto"/>
            <w:right w:val="none" w:sz="0" w:space="0" w:color="auto"/>
          </w:divBdr>
          <w:divsChild>
            <w:div w:id="19577878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84316837">
      <w:bodyDiv w:val="1"/>
      <w:marLeft w:val="0"/>
      <w:marRight w:val="0"/>
      <w:marTop w:val="0"/>
      <w:marBottom w:val="0"/>
      <w:divBdr>
        <w:top w:val="none" w:sz="0" w:space="0" w:color="auto"/>
        <w:left w:val="none" w:sz="0" w:space="0" w:color="auto"/>
        <w:bottom w:val="none" w:sz="0" w:space="0" w:color="auto"/>
        <w:right w:val="none" w:sz="0" w:space="0" w:color="auto"/>
      </w:divBdr>
    </w:div>
    <w:div w:id="160021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hyperlink" Target="mailto:wiseaeventi@pec.it" TargetMode="External"/><Relationship Id="rId4" Type="http://schemas.openxmlformats.org/officeDocument/2006/relationships/hyperlink" Target="mailto:wiseaeventi@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97DAE-D6CF-4D83-89BA-E3ADA94B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670</Words>
  <Characters>3825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mafalda meduri</cp:lastModifiedBy>
  <cp:revision>4</cp:revision>
  <cp:lastPrinted>2019-09-20T13:30:00Z</cp:lastPrinted>
  <dcterms:created xsi:type="dcterms:W3CDTF">2019-10-16T16:51:00Z</dcterms:created>
  <dcterms:modified xsi:type="dcterms:W3CDTF">2019-10-17T17:49:00Z</dcterms:modified>
</cp:coreProperties>
</file>